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59" w:rsidRPr="00ED038F" w:rsidRDefault="00621059" w:rsidP="00AE1EC3">
      <w:pPr>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УТВЕРЖДЕН</w:t>
      </w:r>
      <w:r w:rsidRPr="00ED038F">
        <w:rPr>
          <w:rFonts w:ascii="Times New Roman" w:hAnsi="Times New Roman" w:cs="Times New Roman"/>
          <w:sz w:val="28"/>
          <w:szCs w:val="28"/>
        </w:rPr>
        <w:t xml:space="preserve">О:                                          </w:t>
      </w:r>
    </w:p>
    <w:p w:rsidR="00621059" w:rsidRDefault="00621059" w:rsidP="00AE1EC3">
      <w:pPr>
        <w:pStyle w:val="21"/>
        <w:ind w:left="0"/>
        <w:jc w:val="right"/>
        <w:rPr>
          <w:sz w:val="28"/>
          <w:szCs w:val="28"/>
        </w:rPr>
      </w:pPr>
      <w:r>
        <w:rPr>
          <w:sz w:val="28"/>
          <w:szCs w:val="28"/>
        </w:rPr>
        <w:t xml:space="preserve">Постановлением Администрации         </w:t>
      </w:r>
    </w:p>
    <w:p w:rsidR="00621059" w:rsidRDefault="00621059" w:rsidP="00AE1EC3">
      <w:pPr>
        <w:pStyle w:val="21"/>
        <w:ind w:left="4111"/>
        <w:jc w:val="right"/>
        <w:rPr>
          <w:sz w:val="28"/>
          <w:szCs w:val="28"/>
        </w:rPr>
      </w:pPr>
      <w:r>
        <w:rPr>
          <w:sz w:val="28"/>
          <w:szCs w:val="28"/>
        </w:rPr>
        <w:t xml:space="preserve">Октябрьского района Курской области                   </w:t>
      </w:r>
    </w:p>
    <w:p w:rsidR="00621059" w:rsidRDefault="00621059" w:rsidP="00AE1EC3">
      <w:pPr>
        <w:pStyle w:val="21"/>
        <w:ind w:left="4111"/>
        <w:jc w:val="right"/>
        <w:rPr>
          <w:sz w:val="28"/>
          <w:szCs w:val="28"/>
        </w:rPr>
      </w:pPr>
      <w:r>
        <w:rPr>
          <w:sz w:val="28"/>
          <w:szCs w:val="28"/>
        </w:rPr>
        <w:t xml:space="preserve">     от  28.01.2014  №7                      </w:t>
      </w:r>
    </w:p>
    <w:p w:rsidR="00621059" w:rsidRDefault="00621059" w:rsidP="00ED038F">
      <w:pPr>
        <w:ind w:firstLine="5387"/>
        <w:rPr>
          <w:sz w:val="28"/>
          <w:szCs w:val="28"/>
        </w:rPr>
      </w:pPr>
    </w:p>
    <w:p w:rsidR="00621059" w:rsidRDefault="00621059" w:rsidP="00ED038F">
      <w:pPr>
        <w:pStyle w:val="Heading1"/>
        <w:jc w:val="center"/>
        <w:rPr>
          <w:rFonts w:ascii="Times New Roman" w:hAnsi="Times New Roman" w:cs="Times New Roman"/>
        </w:rPr>
      </w:pPr>
    </w:p>
    <w:p w:rsidR="00621059" w:rsidRDefault="00621059" w:rsidP="00ED038F">
      <w:pPr>
        <w:pStyle w:val="Heading1"/>
        <w:spacing w:before="0" w:after="0"/>
        <w:jc w:val="center"/>
        <w:rPr>
          <w:rFonts w:ascii="Times New Roman" w:hAnsi="Times New Roman" w:cs="Times New Roman"/>
        </w:rPr>
      </w:pPr>
      <w:r>
        <w:rPr>
          <w:rFonts w:ascii="Times New Roman" w:hAnsi="Times New Roman" w:cs="Times New Roman"/>
        </w:rPr>
        <w:t>ПОЛОЖЕНИЕ</w:t>
      </w:r>
    </w:p>
    <w:p w:rsidR="00621059" w:rsidRDefault="00621059" w:rsidP="00ED038F">
      <w:pPr>
        <w:widowControl w:val="0"/>
        <w:autoSpaceDE w:val="0"/>
        <w:autoSpaceDN w:val="0"/>
        <w:adjustRightInd w:val="0"/>
        <w:spacing w:before="0" w:beforeAutospacing="0" w:after="0" w:afterAutospacing="0"/>
        <w:jc w:val="center"/>
      </w:pPr>
      <w:r w:rsidRPr="00CA1FEA">
        <w:rPr>
          <w:rFonts w:ascii="Times New Roman" w:hAnsi="Times New Roman" w:cs="Times New Roman"/>
          <w:sz w:val="28"/>
          <w:szCs w:val="28"/>
        </w:rPr>
        <w:t xml:space="preserve">о </w:t>
      </w:r>
      <w:r>
        <w:rPr>
          <w:rFonts w:ascii="Times New Roman" w:hAnsi="Times New Roman" w:cs="Times New Roman"/>
          <w:sz w:val="28"/>
          <w:szCs w:val="28"/>
        </w:rPr>
        <w:t>Е</w:t>
      </w:r>
      <w:r w:rsidRPr="00CA1FEA">
        <w:rPr>
          <w:rFonts w:ascii="Times New Roman" w:hAnsi="Times New Roman" w:cs="Times New Roman"/>
          <w:sz w:val="28"/>
          <w:szCs w:val="28"/>
        </w:rPr>
        <w:t>диной комиссии Администрации Октябрьского района Курской области</w:t>
      </w:r>
      <w:r>
        <w:rPr>
          <w:rFonts w:ascii="Times New Roman" w:hAnsi="Times New Roman" w:cs="Times New Roman"/>
          <w:sz w:val="28"/>
          <w:szCs w:val="28"/>
        </w:rPr>
        <w:t xml:space="preserve"> по осуществлению закупок для муниципальных нужд</w:t>
      </w:r>
    </w:p>
    <w:p w:rsidR="00621059" w:rsidRPr="00ED038F" w:rsidRDefault="00621059" w:rsidP="00ED038F">
      <w:pPr>
        <w:widowControl w:val="0"/>
        <w:autoSpaceDE w:val="0"/>
        <w:autoSpaceDN w:val="0"/>
        <w:adjustRightInd w:val="0"/>
        <w:spacing w:before="0" w:beforeAutospacing="0" w:after="0" w:afterAutospacing="0"/>
        <w:jc w:val="center"/>
        <w:outlineLvl w:val="0"/>
        <w:rPr>
          <w:rFonts w:ascii="Times New Roman" w:hAnsi="Times New Roman" w:cs="Times New Roman"/>
          <w:sz w:val="28"/>
          <w:szCs w:val="28"/>
        </w:rPr>
      </w:pPr>
      <w:bookmarkStart w:id="0" w:name="Par17"/>
      <w:bookmarkEnd w:id="0"/>
      <w:r w:rsidRPr="00ED038F">
        <w:rPr>
          <w:rFonts w:ascii="Times New Roman" w:hAnsi="Times New Roman" w:cs="Times New Roman"/>
          <w:b/>
          <w:bCs/>
          <w:sz w:val="28"/>
          <w:szCs w:val="28"/>
        </w:rPr>
        <w:t>1. Общие положения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1.1. Настоящее Положение определяет цели, задачи, функции, полномочия и порядок деятельности Единой комиссии </w:t>
      </w:r>
      <w:r w:rsidRPr="00CA1FEA">
        <w:rPr>
          <w:rFonts w:ascii="Times New Roman" w:hAnsi="Times New Roman" w:cs="Times New Roman"/>
          <w:sz w:val="28"/>
          <w:szCs w:val="28"/>
        </w:rPr>
        <w:t>Администрации Октябрьского района Курской области</w:t>
      </w:r>
      <w:r>
        <w:rPr>
          <w:rFonts w:ascii="Times New Roman" w:hAnsi="Times New Roman" w:cs="Times New Roman"/>
          <w:sz w:val="28"/>
          <w:szCs w:val="28"/>
        </w:rPr>
        <w:t xml:space="preserve"> по осуществлению закупок для муниципальных нужд</w:t>
      </w:r>
      <w:r w:rsidRPr="00ED038F">
        <w:rPr>
          <w:rFonts w:ascii="Times New Roman" w:hAnsi="Times New Roman" w:cs="Times New Roman"/>
          <w:sz w:val="28"/>
          <w:szCs w:val="28"/>
        </w:rPr>
        <w:t xml:space="preserve"> (далее - Единая комиссия) путем проведения конкурсов, аукционов, запросов котировок, запросов предложений.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1.2. Основные понятия: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определение поставщика</w:t>
      </w:r>
      <w:r w:rsidRPr="00ED038F">
        <w:rPr>
          <w:rFonts w:ascii="Times New Roman" w:hAnsi="Times New Roman" w:cs="Times New Roman"/>
          <w:sz w:val="28"/>
          <w:szCs w:val="28"/>
        </w:rPr>
        <w:t xml:space="preserve"> (подрядчика, исполнителя) - совокупность действий, которые осуществляются заказчиком в порядке, установленном Федеральным </w:t>
      </w:r>
      <w:r w:rsidRPr="00BA7430">
        <w:rPr>
          <w:rFonts w:ascii="Times New Roman" w:hAnsi="Times New Roman" w:cs="Times New Roman"/>
          <w:sz w:val="28"/>
          <w:szCs w:val="28"/>
        </w:rPr>
        <w:t>законом</w:t>
      </w:r>
      <w:r w:rsidRPr="00ED038F">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для обеспечения нужд заказчика и завершаются заключением контракта;</w:t>
      </w:r>
    </w:p>
    <w:p w:rsidR="00621059"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участник закупки</w:t>
      </w:r>
      <w:r w:rsidRPr="00ED038F">
        <w:rPr>
          <w:rFonts w:ascii="Times New Roman" w:hAnsi="Times New Roman" w:cs="Times New Roman"/>
          <w:sz w:val="28"/>
          <w:szCs w:val="28"/>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21059" w:rsidRDefault="00621059" w:rsidP="00ED038F">
      <w:pPr>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w:t>
      </w:r>
      <w:r>
        <w:rPr>
          <w:rFonts w:ascii="Times New Roman" w:hAnsi="Times New Roman" w:cs="Times New Roman"/>
          <w:b/>
          <w:bCs/>
          <w:sz w:val="28"/>
          <w:szCs w:val="28"/>
        </w:rPr>
        <w:t xml:space="preserve"> </w:t>
      </w:r>
      <w:r w:rsidRPr="00ED038F">
        <w:rPr>
          <w:rFonts w:ascii="Times New Roman" w:hAnsi="Times New Roman" w:cs="Times New Roman"/>
          <w:b/>
          <w:bCs/>
          <w:sz w:val="28"/>
          <w:szCs w:val="28"/>
        </w:rPr>
        <w:t>муниципальный заказчик</w:t>
      </w:r>
      <w:r>
        <w:rPr>
          <w:rFonts w:ascii="Times New Roman" w:hAnsi="Times New Roman" w:cs="Times New Roman"/>
          <w:sz w:val="28"/>
          <w:szCs w:val="28"/>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621059" w:rsidRPr="00ED038F" w:rsidRDefault="00621059" w:rsidP="00ED038F">
      <w:pPr>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w:t>
      </w:r>
      <w:r>
        <w:rPr>
          <w:rFonts w:ascii="Times New Roman" w:hAnsi="Times New Roman" w:cs="Times New Roman"/>
          <w:b/>
          <w:bCs/>
          <w:sz w:val="28"/>
          <w:szCs w:val="28"/>
        </w:rPr>
        <w:t xml:space="preserve"> </w:t>
      </w:r>
      <w:r w:rsidRPr="00FF35ED">
        <w:rPr>
          <w:rFonts w:ascii="Times New Roman" w:hAnsi="Times New Roman" w:cs="Times New Roman"/>
          <w:b/>
          <w:bCs/>
          <w:sz w:val="28"/>
          <w:szCs w:val="28"/>
        </w:rPr>
        <w:t>муниципальный контракт</w:t>
      </w:r>
      <w:r>
        <w:rPr>
          <w:rFonts w:ascii="Times New Roman" w:hAnsi="Times New Roman" w:cs="Times New Roman"/>
          <w:sz w:val="28"/>
          <w:szCs w:val="28"/>
        </w:rPr>
        <w:t xml:space="preserve"> - договор, заключенный от имени муниципального образования (муниципальный контракт) муниципальным заказчиком для обеспечения муниципальных нужд;</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конкурс</w:t>
      </w:r>
      <w:r w:rsidRPr="00ED038F">
        <w:rPr>
          <w:rFonts w:ascii="Times New Roman" w:hAnsi="Times New Roman" w:cs="Times New Roman"/>
          <w:sz w:val="28"/>
          <w:szCs w:val="28"/>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открытый конкурс</w:t>
      </w:r>
      <w:r w:rsidRPr="00ED038F">
        <w:rPr>
          <w:rFonts w:ascii="Times New Roman" w:hAnsi="Times New Roman" w:cs="Times New Roman"/>
          <w:sz w:val="28"/>
          <w:szCs w:val="28"/>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конкурс с ограниченным участием</w:t>
      </w:r>
      <w:r w:rsidRPr="00ED038F">
        <w:rPr>
          <w:rFonts w:ascii="Times New Roman" w:hAnsi="Times New Roman" w:cs="Times New Roman"/>
          <w:sz w:val="28"/>
          <w:szCs w:val="28"/>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двухэтапный конкурс</w:t>
      </w:r>
      <w:r w:rsidRPr="00ED038F">
        <w:rPr>
          <w:rFonts w:ascii="Times New Roman" w:hAnsi="Times New Roman" w:cs="Times New Roman"/>
          <w:sz w:val="28"/>
          <w:szCs w:val="28"/>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аукцион</w:t>
      </w:r>
      <w:r w:rsidRPr="00ED038F">
        <w:rPr>
          <w:rFonts w:ascii="Times New Roman" w:hAnsi="Times New Roman" w:cs="Times New Roman"/>
          <w:sz w:val="28"/>
          <w:szCs w:val="28"/>
        </w:rPr>
        <w:t xml:space="preserve">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аукцион в электронной форме</w:t>
      </w:r>
      <w:r w:rsidRPr="00ED038F">
        <w:rPr>
          <w:rFonts w:ascii="Times New Roman" w:hAnsi="Times New Roman" w:cs="Times New Roman"/>
          <w:sz w:val="28"/>
          <w:szCs w:val="28"/>
        </w:rPr>
        <w:t xml:space="preserve">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621059" w:rsidRPr="00ED038F" w:rsidRDefault="00621059" w:rsidP="00D75E5C">
      <w:pPr>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запрос котировок</w:t>
      </w:r>
      <w:r w:rsidRPr="00ED038F">
        <w:rPr>
          <w:rFonts w:ascii="Times New Roman" w:hAnsi="Times New Roman" w:cs="Times New Roman"/>
          <w:sz w:val="28"/>
          <w:szCs w:val="28"/>
        </w:rPr>
        <w:t xml:space="preserve"> - </w:t>
      </w:r>
      <w:r>
        <w:rPr>
          <w:rFonts w:ascii="Times New Roman" w:hAnsi="Times New Roman" w:cs="Times New Roman"/>
          <w:sz w:val="28"/>
          <w:szCs w:val="28"/>
        </w:rPr>
        <w:t>способ определения поставщика (подрядчика, исполнителя), при котором информация о закупаемых для обеспечения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r w:rsidRPr="00ED038F">
        <w:rPr>
          <w:rFonts w:ascii="Times New Roman" w:hAnsi="Times New Roman" w:cs="Times New Roman"/>
          <w:sz w:val="28"/>
          <w:szCs w:val="28"/>
        </w:rPr>
        <w:t>;</w:t>
      </w:r>
    </w:p>
    <w:p w:rsidR="00621059" w:rsidRPr="00ED038F" w:rsidRDefault="00621059" w:rsidP="00D75E5C">
      <w:pPr>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b/>
          <w:bCs/>
          <w:sz w:val="28"/>
          <w:szCs w:val="28"/>
        </w:rPr>
        <w:t>- запрос предложений</w:t>
      </w:r>
      <w:r w:rsidRPr="00ED038F">
        <w:rPr>
          <w:rFonts w:ascii="Times New Roman" w:hAnsi="Times New Roman" w:cs="Times New Roman"/>
          <w:sz w:val="28"/>
          <w:szCs w:val="28"/>
        </w:rPr>
        <w:t xml:space="preserve"> - </w:t>
      </w:r>
      <w:r>
        <w:rPr>
          <w:rFonts w:ascii="Times New Roman" w:hAnsi="Times New Roman" w:cs="Times New Roman"/>
          <w:sz w:val="28"/>
          <w:szCs w:val="28"/>
        </w:rPr>
        <w:t>способ определения поставщика (подрядчика, исполнителя), при котором информация о закупаемых для обеспечения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1.3. Процедуры по определению поставщиков (подрядчиков, исполнителей) проводятся самим заказчиком.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 xml:space="preserve">1.4. Муниципальный заказчик (далее - заказчик) </w:t>
      </w:r>
      <w:r w:rsidRPr="00ED038F">
        <w:rPr>
          <w:rFonts w:ascii="Times New Roman" w:hAnsi="Times New Roman" w:cs="Times New Roman"/>
          <w:sz w:val="28"/>
          <w:szCs w:val="28"/>
        </w:rPr>
        <w:t xml:space="preserve">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w:t>
      </w:r>
      <w:r w:rsidRPr="00D75E5C">
        <w:rPr>
          <w:rFonts w:ascii="Times New Roman" w:hAnsi="Times New Roman" w:cs="Times New Roman"/>
          <w:sz w:val="28"/>
          <w:szCs w:val="28"/>
        </w:rPr>
        <w:t>закрытом конкурсе, закрытом конкурсе с ограниченным участием, закрытом двухэтапном конкурсе или в закрытом аукционе,</w:t>
      </w:r>
      <w:r w:rsidRPr="00ED038F">
        <w:rPr>
          <w:rFonts w:ascii="Times New Roman" w:hAnsi="Times New Roman" w:cs="Times New Roman"/>
          <w:sz w:val="28"/>
          <w:szCs w:val="28"/>
        </w:rPr>
        <w:t xml:space="preserve">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1.6. При отсутствии председателя Единой комиссии его обязанности исполняет заместитель председателя.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jc w:val="center"/>
        <w:outlineLvl w:val="0"/>
        <w:rPr>
          <w:rFonts w:ascii="Times New Roman" w:hAnsi="Times New Roman" w:cs="Times New Roman"/>
          <w:sz w:val="28"/>
          <w:szCs w:val="28"/>
        </w:rPr>
      </w:pPr>
      <w:bookmarkStart w:id="1" w:name="Par36"/>
      <w:bookmarkEnd w:id="1"/>
      <w:r w:rsidRPr="00ED038F">
        <w:rPr>
          <w:rFonts w:ascii="Times New Roman" w:hAnsi="Times New Roman" w:cs="Times New Roman"/>
          <w:b/>
          <w:bCs/>
          <w:sz w:val="28"/>
          <w:szCs w:val="28"/>
        </w:rPr>
        <w:t>2. Правовое регулирование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Единая </w:t>
      </w:r>
      <w:r w:rsidRPr="00BA7430">
        <w:rPr>
          <w:rFonts w:ascii="Times New Roman" w:hAnsi="Times New Roman" w:cs="Times New Roman"/>
          <w:sz w:val="28"/>
          <w:szCs w:val="28"/>
        </w:rPr>
        <w:t>комиссия в процессе своей деятельности руководствуется Бюджетным кодексом Российской Федерации, Гражданским кодексом Российской Федерации, Законом о контрактной системе, Федеральным законом от 26.07.2006 N 135-ФЗ "О защите конкуренции" (далее - Закон о защите конкуренции), иными действующими нормативными</w:t>
      </w:r>
      <w:r w:rsidRPr="00ED038F">
        <w:rPr>
          <w:rFonts w:ascii="Times New Roman" w:hAnsi="Times New Roman" w:cs="Times New Roman"/>
          <w:sz w:val="28"/>
          <w:szCs w:val="28"/>
        </w:rPr>
        <w:t xml:space="preserve"> правовыми актами Российской Федерации, </w:t>
      </w:r>
      <w:r>
        <w:rPr>
          <w:rFonts w:ascii="Times New Roman" w:hAnsi="Times New Roman" w:cs="Times New Roman"/>
          <w:sz w:val="28"/>
          <w:szCs w:val="28"/>
        </w:rPr>
        <w:t>постановлениями</w:t>
      </w:r>
      <w:r w:rsidRPr="00ED038F">
        <w:rPr>
          <w:rFonts w:ascii="Times New Roman" w:hAnsi="Times New Roman" w:cs="Times New Roman"/>
          <w:sz w:val="28"/>
          <w:szCs w:val="28"/>
        </w:rPr>
        <w:t xml:space="preserve"> и распоряжениями заказчика и настоящим Положением.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jc w:val="center"/>
        <w:outlineLvl w:val="0"/>
        <w:rPr>
          <w:rFonts w:ascii="Times New Roman" w:hAnsi="Times New Roman" w:cs="Times New Roman"/>
          <w:sz w:val="28"/>
          <w:szCs w:val="28"/>
        </w:rPr>
      </w:pPr>
      <w:bookmarkStart w:id="2" w:name="Par40"/>
      <w:bookmarkEnd w:id="2"/>
      <w:r w:rsidRPr="00ED038F">
        <w:rPr>
          <w:rFonts w:ascii="Times New Roman" w:hAnsi="Times New Roman" w:cs="Times New Roman"/>
          <w:b/>
          <w:bCs/>
          <w:sz w:val="28"/>
          <w:szCs w:val="28"/>
        </w:rPr>
        <w:t>3. Цели создания и принципы работы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3.1. Единая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запросов котировок, запросов предложений.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3.2. В своей деятельности Единая комиссия руководствуется следующими принципами.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3.2.1. Эффективность и экономичность использования выделенных средств бюджета и внебюджетных источников финансирования.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3.2.2. Публичность, гласность, открытость и прозрачность процедуры определения поставщиков (подрядчиков, исполнителей).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3.2.4. Устранение возможностей злоупотребления и коррупции при определении поставщиков (подрядчиков, исполнителей).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jc w:val="center"/>
        <w:outlineLvl w:val="0"/>
        <w:rPr>
          <w:rFonts w:ascii="Times New Roman" w:hAnsi="Times New Roman" w:cs="Times New Roman"/>
          <w:sz w:val="28"/>
          <w:szCs w:val="28"/>
        </w:rPr>
      </w:pPr>
      <w:bookmarkStart w:id="3" w:name="Par50"/>
      <w:bookmarkEnd w:id="3"/>
      <w:r w:rsidRPr="00ED038F">
        <w:rPr>
          <w:rFonts w:ascii="Times New Roman" w:hAnsi="Times New Roman" w:cs="Times New Roman"/>
          <w:b/>
          <w:bCs/>
          <w:sz w:val="28"/>
          <w:szCs w:val="28"/>
        </w:rPr>
        <w:t>4. Функции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bookmarkStart w:id="4" w:name="Par52"/>
      <w:bookmarkEnd w:id="4"/>
      <w:r w:rsidRPr="00ED038F">
        <w:rPr>
          <w:rFonts w:ascii="Times New Roman" w:hAnsi="Times New Roman" w:cs="Times New Roman"/>
          <w:sz w:val="28"/>
          <w:szCs w:val="28"/>
        </w:rPr>
        <w:t xml:space="preserve">4.1. </w:t>
      </w:r>
      <w:r w:rsidRPr="00ED038F">
        <w:rPr>
          <w:rFonts w:ascii="Times New Roman" w:hAnsi="Times New Roman" w:cs="Times New Roman"/>
          <w:b/>
          <w:bCs/>
          <w:sz w:val="28"/>
          <w:szCs w:val="28"/>
        </w:rPr>
        <w:t>Открытый конкурс.</w:t>
      </w:r>
      <w:r w:rsidRPr="00ED038F">
        <w:rPr>
          <w:rFonts w:ascii="Times New Roman" w:hAnsi="Times New Roman" w:cs="Times New Roman"/>
          <w:sz w:val="28"/>
          <w:szCs w:val="28"/>
        </w:rP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4.1.1. Единая комиссия осуществляет вскрытие конвертов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4.1.2.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4.1.3. 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4.1.4. 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4.1.5. В обязанности Единой комиссии входит рассмотрение и оценка конкурсных заявок.</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w:t>
      </w:r>
      <w:r w:rsidRPr="00BA7430">
        <w:rPr>
          <w:rFonts w:ascii="Times New Roman" w:hAnsi="Times New Roman" w:cs="Times New Roman"/>
          <w:sz w:val="28"/>
          <w:szCs w:val="28"/>
        </w:rPr>
        <w:t>указанным в конкурсной документации.</w:t>
      </w:r>
    </w:p>
    <w:p w:rsidR="00621059" w:rsidRPr="00BA7430" w:rsidRDefault="00621059" w:rsidP="00582598">
      <w:pPr>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В случае установления недостоверности информации, содержащейся в документах, представленных участником конкурса в соответствии с частью 2 статьи 51 Закона о контрактной системе, Единая комиссия обязана отстранить такого участника от участия в конкурсе на любом этапе его проведения.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Результаты рассмотрения заявок на участие в конкурсе фиксируются в протоколе рассмотрения и оценки заявок на участие в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621059" w:rsidRPr="004740E5"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4740E5">
        <w:rPr>
          <w:rFonts w:ascii="Times New Roman" w:hAnsi="Times New Roman" w:cs="Times New Roman"/>
          <w:sz w:val="28"/>
          <w:szCs w:val="28"/>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r>
        <w:rPr>
          <w:rFonts w:ascii="Times New Roman" w:hAnsi="Times New Roman" w:cs="Times New Roman"/>
          <w:sz w:val="28"/>
          <w:szCs w:val="28"/>
        </w:rPr>
        <w:t>,</w:t>
      </w:r>
      <w:r w:rsidRPr="00ED038F">
        <w:rPr>
          <w:rFonts w:ascii="Times New Roman" w:hAnsi="Times New Roman" w:cs="Times New Roman"/>
          <w:sz w:val="28"/>
          <w:szCs w:val="28"/>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bookmarkStart w:id="5" w:name="Par64"/>
      <w:bookmarkEnd w:id="5"/>
      <w:r w:rsidRPr="00ED038F">
        <w:rPr>
          <w:rFonts w:ascii="Times New Roman" w:hAnsi="Times New Roman" w:cs="Times New Roman"/>
          <w:sz w:val="28"/>
          <w:szCs w:val="28"/>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место, дата, время проведения рассмотрения и оценки таких заявок;</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информация об участниках конкурса, заявки на участие в конкурсе которых были рассмотрены;</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информация об участниках конкурса, заявки на участие в конкурсе которых были отклонены, с указанием причин их отклонения, в том числе </w:t>
      </w:r>
      <w:r w:rsidRPr="00BA7430">
        <w:rPr>
          <w:rFonts w:ascii="Times New Roman" w:hAnsi="Times New Roman" w:cs="Times New Roman"/>
          <w:sz w:val="28"/>
          <w:szCs w:val="28"/>
        </w:rPr>
        <w:t>положений Закона о</w:t>
      </w:r>
      <w:r w:rsidRPr="00ED038F">
        <w:rPr>
          <w:rFonts w:ascii="Times New Roman" w:hAnsi="Times New Roman" w:cs="Times New Roman"/>
          <w:sz w:val="28"/>
          <w:szCs w:val="28"/>
        </w:rPr>
        <w:t xml:space="preserve">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решение каждого члена комиссии об отклонении заявок на участие в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порядок оценки заявок на участие в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присвоенные заявкам на участие в конкурсе значения по каждому из предусмотренных критериев оценки заявок на участие в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принятое на основании результатов оценки заявок на участие в конкурсе решение о присвоении таким заявкам порядковых номеров;</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bookmarkStart w:id="6" w:name="Par73"/>
      <w:bookmarkEnd w:id="6"/>
      <w:r w:rsidRPr="00ED038F">
        <w:rPr>
          <w:rFonts w:ascii="Times New Roman" w:hAnsi="Times New Roman" w:cs="Times New Roman"/>
          <w:sz w:val="28"/>
          <w:szCs w:val="28"/>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место, дата, время проведения рассмотрения такой заявки;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решение каждого члена комиссии о соответствии такой заявки требованиям </w:t>
      </w:r>
      <w:r w:rsidRPr="00BA7430">
        <w:rPr>
          <w:rFonts w:ascii="Times New Roman" w:hAnsi="Times New Roman" w:cs="Times New Roman"/>
          <w:sz w:val="28"/>
          <w:szCs w:val="28"/>
        </w:rPr>
        <w:t>Закона о контрактной</w:t>
      </w:r>
      <w:r w:rsidRPr="00ED038F">
        <w:rPr>
          <w:rFonts w:ascii="Times New Roman" w:hAnsi="Times New Roman" w:cs="Times New Roman"/>
          <w:sz w:val="28"/>
          <w:szCs w:val="28"/>
        </w:rPr>
        <w:t xml:space="preserve"> системе и конкурсной документации;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решение о возможности заключения контракта с участником конкурса, подавшим единственную заявку на участие в конкурсе.</w:t>
      </w:r>
    </w:p>
    <w:p w:rsidR="00621059" w:rsidRPr="00BA7430" w:rsidRDefault="00621059" w:rsidP="00582598">
      <w:pPr>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4.1.11. Протоколы, указанные в п. п. 4.1.9 и 4.1.10 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прилагается информация, предусмотренная пунктом 2 части 2 статьи 51 Закона о контрактной системе.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Закона о контрактной системе.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xml:space="preserve">4.2. </w:t>
      </w:r>
      <w:r w:rsidRPr="00BA7430">
        <w:rPr>
          <w:rFonts w:ascii="Times New Roman" w:hAnsi="Times New Roman" w:cs="Times New Roman"/>
          <w:b/>
          <w:bCs/>
          <w:sz w:val="28"/>
          <w:szCs w:val="28"/>
        </w:rPr>
        <w:t>Особенности проведения конкурса с ограниченным участием.</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4.2.1. При проведении конкурса с ограниченным участием применяются положения Закона о контрактной системе о проведении открытого конкурса, п. 4.1 настоящего Положения с учетом особенностей, определенных ст. 56 Закона о контрактной системе.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xml:space="preserve">4.3. </w:t>
      </w:r>
      <w:r w:rsidRPr="00BA7430">
        <w:rPr>
          <w:rFonts w:ascii="Times New Roman" w:hAnsi="Times New Roman" w:cs="Times New Roman"/>
          <w:b/>
          <w:bCs/>
          <w:sz w:val="28"/>
          <w:szCs w:val="28"/>
        </w:rPr>
        <w:t>Особенности проведения двухэтапного конкурса.</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4.3.1. При проведении двухэтапного конкурса применяются положения Закона о контрактной системе о проведении открытого конкурса с учетом особенностей, определенных ст. 57 Закона о контрактной системе.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Закона о контрактной системе, обсуждения любых содержащихся в этих заявках предложений участников такого конкурса в отношении объекта</w:t>
      </w:r>
      <w:r w:rsidRPr="00ED038F">
        <w:rPr>
          <w:rFonts w:ascii="Times New Roman" w:hAnsi="Times New Roman" w:cs="Times New Roman"/>
          <w:sz w:val="28"/>
          <w:szCs w:val="28"/>
        </w:rPr>
        <w:t xml:space="preserve">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4.3.3. В случае</w:t>
      </w:r>
      <w:r>
        <w:rPr>
          <w:rFonts w:ascii="Times New Roman" w:hAnsi="Times New Roman" w:cs="Times New Roman"/>
          <w:sz w:val="28"/>
          <w:szCs w:val="28"/>
        </w:rPr>
        <w:t>,</w:t>
      </w:r>
      <w:r w:rsidRPr="00ED038F">
        <w:rPr>
          <w:rFonts w:ascii="Times New Roman" w:hAnsi="Times New Roman" w:cs="Times New Roman"/>
          <w:sz w:val="28"/>
          <w:szCs w:val="28"/>
        </w:rPr>
        <w:t xml:space="preserve">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Закона о контрактной системе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4.3.5.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Закону о контрактной системе и конкурсной документации, либо конкурсная Единая</w:t>
      </w:r>
      <w:r w:rsidRPr="00ED038F">
        <w:rPr>
          <w:rFonts w:ascii="Times New Roman" w:hAnsi="Times New Roman" w:cs="Times New Roman"/>
          <w:sz w:val="28"/>
          <w:szCs w:val="28"/>
        </w:rPr>
        <w:t xml:space="preserve"> комиссия отклонила все такие заявки, двухэтапный конкурс признается несостоявшимся.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4.5. </w:t>
      </w:r>
      <w:r w:rsidRPr="00ED038F">
        <w:rPr>
          <w:rFonts w:ascii="Times New Roman" w:hAnsi="Times New Roman" w:cs="Times New Roman"/>
          <w:b/>
          <w:bCs/>
          <w:sz w:val="28"/>
          <w:szCs w:val="28"/>
        </w:rPr>
        <w:t>Электронный аукцион.</w:t>
      </w:r>
      <w:r w:rsidRPr="00ED038F">
        <w:rPr>
          <w:rFonts w:ascii="Times New Roman" w:hAnsi="Times New Roman" w:cs="Times New Roman"/>
          <w:sz w:val="28"/>
          <w:szCs w:val="28"/>
        </w:rP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w:t>
      </w:r>
      <w:r w:rsidRPr="00BA7430">
        <w:rPr>
          <w:rFonts w:ascii="Times New Roman" w:hAnsi="Times New Roman" w:cs="Times New Roman"/>
          <w:sz w:val="28"/>
          <w:szCs w:val="28"/>
        </w:rPr>
        <w:t>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Участник электронного аукциона не допускается к участию в нем в случае: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непредоставления информации, предусмотренной ч. 3 ст. 66 Закона о контрактной системе, или предоставления недостоверной информации;</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несоответствия информации, предусмотренной ч. 3 ст. 66 Закона о контрактной системе, требованиям документации о таком аукционе.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Отказ в допуске к участию в электронном аукционе по иным основаниям не допускается.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bookmarkStart w:id="7" w:name="Par102"/>
      <w:bookmarkEnd w:id="7"/>
      <w:r w:rsidRPr="00BA7430">
        <w:rPr>
          <w:rFonts w:ascii="Times New Roman" w:hAnsi="Times New Roman" w:cs="Times New Roman"/>
          <w:sz w:val="28"/>
          <w:szCs w:val="28"/>
        </w:rPr>
        <w:t>4.5.3. По результатам рассмотрения первых частей заявок</w:t>
      </w:r>
      <w:r w:rsidRPr="00ED038F">
        <w:rPr>
          <w:rFonts w:ascii="Times New Roman" w:hAnsi="Times New Roman" w:cs="Times New Roman"/>
          <w:sz w:val="28"/>
          <w:szCs w:val="28"/>
        </w:rPr>
        <w:t xml:space="preserve">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Указанный протокол должен содержать информацию:</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о порядковых номерах заявок на участие в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4.5.4. В случае</w:t>
      </w:r>
      <w:r>
        <w:rPr>
          <w:rFonts w:ascii="Times New Roman" w:hAnsi="Times New Roman" w:cs="Times New Roman"/>
          <w:sz w:val="28"/>
          <w:szCs w:val="28"/>
        </w:rPr>
        <w:t>,</w:t>
      </w:r>
      <w:r w:rsidRPr="00ED038F">
        <w:rPr>
          <w:rFonts w:ascii="Times New Roman" w:hAnsi="Times New Roman" w:cs="Times New Roman"/>
          <w:sz w:val="28"/>
          <w:szCs w:val="28"/>
        </w:rPr>
        <w:t xml:space="preserve"> если по результатам рассмотрения первых частей заявок на участие в электронном аукционе </w:t>
      </w:r>
      <w:r w:rsidRPr="00BA7430">
        <w:rPr>
          <w:rFonts w:ascii="Times New Roman" w:hAnsi="Times New Roman" w:cs="Times New Roman"/>
          <w:sz w:val="28"/>
          <w:szCs w:val="28"/>
        </w:rPr>
        <w:t>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 4.5.3 настоящего Положения, вносится информация о признании такого аукциона несостоявшимся.</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ч. 19 ст. 68 Закона о контрактной системе, в части соответствия их требованиям, установленным документацией о таком аукционе.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r w:rsidRPr="00ED038F">
        <w:rPr>
          <w:rFonts w:ascii="Times New Roman" w:hAnsi="Times New Roman" w:cs="Times New Roman"/>
          <w:sz w:val="28"/>
          <w:szCs w:val="28"/>
        </w:rPr>
        <w:t>.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4.5.6. Единая комиссия рассматривает вторые части заявок на участие в электронном аукционе, направленных в соответствии с ч. 19 ст. 68 Закона о контрактной системе,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 18 ст. 68 Закона о контрактной системе.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4.5.7. Заявка на участие в электронном аукционе признается не соответствующей требованиям, установленным</w:t>
      </w:r>
      <w:r w:rsidRPr="00ED038F">
        <w:rPr>
          <w:rFonts w:ascii="Times New Roman" w:hAnsi="Times New Roman" w:cs="Times New Roman"/>
          <w:sz w:val="28"/>
          <w:szCs w:val="28"/>
        </w:rPr>
        <w:t xml:space="preserve"> документацией о таком аукционе, в случае: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w:t>
      </w:r>
      <w:r w:rsidRPr="00BA7430">
        <w:rPr>
          <w:rFonts w:ascii="Times New Roman" w:hAnsi="Times New Roman" w:cs="Times New Roman"/>
          <w:sz w:val="28"/>
          <w:szCs w:val="28"/>
        </w:rPr>
        <w:t xml:space="preserve">непредставления документов и информации, которые предусмотрены п. п. 1, </w:t>
      </w:r>
      <w:hyperlink r:id="rId5" w:history="1">
        <w:r w:rsidRPr="00BA7430">
          <w:rPr>
            <w:rFonts w:ascii="Times New Roman" w:hAnsi="Times New Roman" w:cs="Times New Roman"/>
            <w:sz w:val="28"/>
            <w:szCs w:val="28"/>
          </w:rPr>
          <w:t>3</w:t>
        </w:r>
      </w:hyperlink>
      <w:r w:rsidRPr="00BA7430">
        <w:rPr>
          <w:rFonts w:ascii="Times New Roman" w:hAnsi="Times New Roman" w:cs="Times New Roman"/>
          <w:sz w:val="28"/>
          <w:szCs w:val="28"/>
        </w:rPr>
        <w:t xml:space="preserve"> - 5, 7 и 8 ч. 2 ст. 62, ч. 3 и 5 ст. 66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w:t>
      </w:r>
      <w:r w:rsidRPr="00ED038F">
        <w:rPr>
          <w:rFonts w:ascii="Times New Roman" w:hAnsi="Times New Roman" w:cs="Times New Roman"/>
          <w:sz w:val="28"/>
          <w:szCs w:val="28"/>
        </w:rPr>
        <w:t xml:space="preserve"> такого аукциона на дату и время окончания срока подачи заявок на участие в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несоответствия участника такого аукциона требованиям, установленным в соответствии </w:t>
      </w:r>
      <w:r w:rsidRPr="00BA7430">
        <w:rPr>
          <w:rFonts w:ascii="Times New Roman" w:hAnsi="Times New Roman" w:cs="Times New Roman"/>
          <w:sz w:val="28"/>
          <w:szCs w:val="28"/>
        </w:rPr>
        <w:t>со ст. 31 Закона</w:t>
      </w:r>
      <w:r w:rsidRPr="00ED038F">
        <w:rPr>
          <w:rFonts w:ascii="Times New Roman" w:hAnsi="Times New Roman" w:cs="Times New Roman"/>
          <w:sz w:val="28"/>
          <w:szCs w:val="28"/>
        </w:rPr>
        <w:t xml:space="preserve"> о контрактной системе.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w:t>
      </w:r>
      <w:r w:rsidRPr="00BA7430">
        <w:rPr>
          <w:rFonts w:ascii="Times New Roman" w:hAnsi="Times New Roman" w:cs="Times New Roman"/>
          <w:sz w:val="28"/>
          <w:szCs w:val="28"/>
        </w:rPr>
        <w:t>с ч. 18 ст. 68 Закона</w:t>
      </w:r>
      <w:r w:rsidRPr="00ED038F">
        <w:rPr>
          <w:rFonts w:ascii="Times New Roman" w:hAnsi="Times New Roman" w:cs="Times New Roman"/>
          <w:sz w:val="28"/>
          <w:szCs w:val="28"/>
        </w:rPr>
        <w:t xml:space="preserve">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w:t>
      </w:r>
      <w:r w:rsidRPr="00BA7430">
        <w:rPr>
          <w:rFonts w:ascii="Times New Roman" w:hAnsi="Times New Roman" w:cs="Times New Roman"/>
          <w:sz w:val="28"/>
          <w:szCs w:val="28"/>
        </w:rPr>
        <w:t>Закона</w:t>
      </w:r>
      <w:r w:rsidRPr="00ED038F">
        <w:rPr>
          <w:rFonts w:ascii="Times New Roman" w:hAnsi="Times New Roman" w:cs="Times New Roman"/>
          <w:sz w:val="28"/>
          <w:szCs w:val="28"/>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4.5.9.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4.5.10. В случае</w:t>
      </w:r>
      <w:r>
        <w:rPr>
          <w:rFonts w:ascii="Times New Roman" w:hAnsi="Times New Roman" w:cs="Times New Roman"/>
          <w:sz w:val="28"/>
          <w:szCs w:val="28"/>
        </w:rPr>
        <w:t>,</w:t>
      </w:r>
      <w:r w:rsidRPr="00ED038F">
        <w:rPr>
          <w:rFonts w:ascii="Times New Roman" w:hAnsi="Times New Roman" w:cs="Times New Roman"/>
          <w:sz w:val="28"/>
          <w:szCs w:val="28"/>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w:t>
      </w:r>
      <w:r w:rsidRPr="005B78A4">
        <w:rPr>
          <w:rFonts w:ascii="Times New Roman" w:hAnsi="Times New Roman" w:cs="Times New Roman"/>
          <w:color w:val="000000"/>
          <w:sz w:val="28"/>
          <w:szCs w:val="28"/>
        </w:rPr>
        <w:t>такой аукцион признается несостоявшимся.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5B78A4">
        <w:rPr>
          <w:rFonts w:ascii="Times New Roman" w:hAnsi="Times New Roman" w:cs="Times New Roman"/>
          <w:sz w:val="28"/>
          <w:szCs w:val="28"/>
        </w:rPr>
        <w:t>4.5.11. 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w:t>
      </w:r>
      <w:r w:rsidRPr="00ED038F">
        <w:rPr>
          <w:rFonts w:ascii="Times New Roman" w:hAnsi="Times New Roman" w:cs="Times New Roman"/>
          <w:sz w:val="28"/>
          <w:szCs w:val="28"/>
        </w:rPr>
        <w:t xml:space="preserve"> в таком аукционе и соответствующих документов рассматривает эту заявку и эти документы на предмет соответствия требованиям </w:t>
      </w:r>
      <w:r w:rsidRPr="00BA7430">
        <w:rPr>
          <w:rFonts w:ascii="Times New Roman" w:hAnsi="Times New Roman" w:cs="Times New Roman"/>
          <w:sz w:val="28"/>
          <w:szCs w:val="28"/>
        </w:rPr>
        <w:t>Закона о</w:t>
      </w:r>
      <w:r w:rsidRPr="00ED038F">
        <w:rPr>
          <w:rFonts w:ascii="Times New Roman" w:hAnsi="Times New Roman" w:cs="Times New Roman"/>
          <w:sz w:val="28"/>
          <w:szCs w:val="28"/>
        </w:rPr>
        <w:t xml:space="preserve">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Указанный протокол должен содержать следующую информацию:</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r w:rsidRPr="00BA7430">
        <w:rPr>
          <w:rFonts w:ascii="Times New Roman" w:hAnsi="Times New Roman" w:cs="Times New Roman"/>
          <w:sz w:val="28"/>
          <w:szCs w:val="28"/>
        </w:rPr>
        <w:t>Закона</w:t>
      </w:r>
      <w:r w:rsidRPr="00ED038F">
        <w:rPr>
          <w:rFonts w:ascii="Times New Roman" w:hAnsi="Times New Roman" w:cs="Times New Roman"/>
          <w:sz w:val="28"/>
          <w:szCs w:val="28"/>
        </w:rP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 и (или) документации о таком аукционе, которым не соответствует единственная заявка на участие в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решение каждого члена Единой комиссии о соответствии участника такого аукциона и поданной им заявки требованиям </w:t>
      </w:r>
      <w:r w:rsidRPr="00BA7430">
        <w:rPr>
          <w:rFonts w:ascii="Times New Roman" w:hAnsi="Times New Roman" w:cs="Times New Roman"/>
          <w:sz w:val="28"/>
          <w:szCs w:val="28"/>
        </w:rPr>
        <w:t>Закона</w:t>
      </w:r>
      <w:r w:rsidRPr="00ED038F">
        <w:rPr>
          <w:rFonts w:ascii="Times New Roman" w:hAnsi="Times New Roman" w:cs="Times New Roman"/>
          <w:sz w:val="28"/>
          <w:szCs w:val="28"/>
        </w:rP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5B78A4">
        <w:rPr>
          <w:rFonts w:ascii="Times New Roman" w:hAnsi="Times New Roman" w:cs="Times New Roman"/>
          <w:sz w:val="28"/>
          <w:szCs w:val="28"/>
        </w:rPr>
        <w:t xml:space="preserve">4.5.12. 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w:t>
      </w:r>
      <w:r w:rsidRPr="00BA7430">
        <w:rPr>
          <w:rFonts w:ascii="Times New Roman" w:hAnsi="Times New Roman" w:cs="Times New Roman"/>
          <w:sz w:val="28"/>
          <w:szCs w:val="28"/>
        </w:rPr>
        <w:t>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Указанный протокол должен содержать следующую информацию:</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решение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w:t>
      </w:r>
      <w:r w:rsidRPr="00ED038F">
        <w:rPr>
          <w:rFonts w:ascii="Times New Roman" w:hAnsi="Times New Roman" w:cs="Times New Roman"/>
          <w:sz w:val="28"/>
          <w:szCs w:val="28"/>
        </w:rPr>
        <w:t xml:space="preserve"> решения, в том числе с указанием положений названного Закона и (или) документации о таком аукционе, которым не соответствует эта заявка;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5B78A4">
        <w:rPr>
          <w:rFonts w:ascii="Times New Roman" w:hAnsi="Times New Roman" w:cs="Times New Roman"/>
          <w:sz w:val="28"/>
          <w:szCs w:val="28"/>
        </w:rPr>
        <w:t>4.5.13. 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w:t>
      </w:r>
      <w:r w:rsidRPr="00ED038F">
        <w:rPr>
          <w:rFonts w:ascii="Times New Roman" w:hAnsi="Times New Roman" w:cs="Times New Roman"/>
          <w:sz w:val="28"/>
          <w:szCs w:val="28"/>
        </w:rPr>
        <w:t xml:space="preserve"> вторых частей заявок на участие в таком аукционе его участников и соответствующих документов рассматривает вторые части этих заявок и указанные документы на предмет соответствия требованиям </w:t>
      </w:r>
      <w:r w:rsidRPr="00BA7430">
        <w:rPr>
          <w:rFonts w:ascii="Times New Roman" w:hAnsi="Times New Roman" w:cs="Times New Roman"/>
          <w:sz w:val="28"/>
          <w:szCs w:val="28"/>
        </w:rPr>
        <w:t>Закона</w:t>
      </w:r>
      <w:r w:rsidRPr="00ED038F">
        <w:rPr>
          <w:rFonts w:ascii="Times New Roman" w:hAnsi="Times New Roman" w:cs="Times New Roman"/>
          <w:sz w:val="28"/>
          <w:szCs w:val="28"/>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Указанный протокол должен содержать следующую информацию:</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решение о соответствии участников такого аукциона и поданных ими заявок на участие в нем требованиям </w:t>
      </w:r>
      <w:r w:rsidRPr="00BA7430">
        <w:rPr>
          <w:rFonts w:ascii="Times New Roman" w:hAnsi="Times New Roman" w:cs="Times New Roman"/>
          <w:sz w:val="28"/>
          <w:szCs w:val="28"/>
        </w:rPr>
        <w:t xml:space="preserve">Закона </w:t>
      </w:r>
      <w:r w:rsidRPr="00ED038F">
        <w:rPr>
          <w:rFonts w:ascii="Times New Roman" w:hAnsi="Times New Roman" w:cs="Times New Roman"/>
          <w:sz w:val="28"/>
          <w:szCs w:val="28"/>
        </w:rPr>
        <w:t>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 решение каждого члена Единой комиссии о соответствии участников </w:t>
      </w:r>
      <w:r w:rsidRPr="00BA7430">
        <w:rPr>
          <w:rFonts w:ascii="Times New Roman" w:hAnsi="Times New Roman" w:cs="Times New Roman"/>
          <w:sz w:val="28"/>
          <w:szCs w:val="28"/>
        </w:rPr>
        <w:t xml:space="preserve">такого аукциона и поданных ими заявок на участие в таком аукционе требованиям </w:t>
      </w:r>
      <w:hyperlink r:id="rId6" w:history="1">
        <w:r w:rsidRPr="00BA7430">
          <w:rPr>
            <w:rFonts w:ascii="Times New Roman" w:hAnsi="Times New Roman" w:cs="Times New Roman"/>
            <w:sz w:val="28"/>
            <w:szCs w:val="28"/>
          </w:rPr>
          <w:t>Закона</w:t>
        </w:r>
      </w:hyperlink>
      <w:r w:rsidRPr="00BA7430">
        <w:rPr>
          <w:rFonts w:ascii="Times New Roman" w:hAnsi="Times New Roman" w:cs="Times New Roman"/>
          <w:sz w:val="28"/>
          <w:szCs w:val="28"/>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7" w:history="1">
        <w:r w:rsidRPr="00BA7430">
          <w:rPr>
            <w:rFonts w:ascii="Times New Roman" w:hAnsi="Times New Roman" w:cs="Times New Roman"/>
            <w:sz w:val="28"/>
            <w:szCs w:val="28"/>
          </w:rPr>
          <w:t>Закона</w:t>
        </w:r>
      </w:hyperlink>
      <w:r w:rsidRPr="00BA7430">
        <w:rPr>
          <w:rFonts w:ascii="Times New Roman" w:hAnsi="Times New Roman" w:cs="Times New Roman"/>
          <w:sz w:val="28"/>
          <w:szCs w:val="28"/>
        </w:rPr>
        <w:t xml:space="preserve"> о контрактной системе</w:t>
      </w:r>
      <w:r w:rsidRPr="00ED038F">
        <w:rPr>
          <w:rFonts w:ascii="Times New Roman" w:hAnsi="Times New Roman" w:cs="Times New Roman"/>
          <w:sz w:val="28"/>
          <w:szCs w:val="28"/>
        </w:rPr>
        <w:t>.</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4.6. </w:t>
      </w:r>
      <w:r w:rsidRPr="00ED038F">
        <w:rPr>
          <w:rFonts w:ascii="Times New Roman" w:hAnsi="Times New Roman" w:cs="Times New Roman"/>
          <w:b/>
          <w:bCs/>
          <w:sz w:val="28"/>
          <w:szCs w:val="28"/>
        </w:rPr>
        <w:t>Запрос котировок.</w:t>
      </w:r>
      <w:r w:rsidRPr="00ED038F">
        <w:rPr>
          <w:rFonts w:ascii="Times New Roman" w:hAnsi="Times New Roman" w:cs="Times New Roman"/>
          <w:sz w:val="28"/>
          <w:szCs w:val="28"/>
        </w:rP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4.6.1. Единая комиссия осуществляет вскрытие конвертов с котировочными заявками в течение одного рабочего дня, следующего после даты окончания срока подачи заявок на участие в запросе котировок,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4.6.2.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4.6.3.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4.6.4. Единая комиссия не рассматривает и отклоняет заявки на участие в запросе котировок, если они не соответствуют требованиям, установленным в извещении о </w:t>
      </w:r>
      <w:r w:rsidRPr="00BA7430">
        <w:rPr>
          <w:rFonts w:ascii="Times New Roman" w:hAnsi="Times New Roman" w:cs="Times New Roman"/>
          <w:sz w:val="28"/>
          <w:szCs w:val="28"/>
        </w:rPr>
        <w:t xml:space="preserve">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8" w:history="1">
        <w:r w:rsidRPr="00BA7430">
          <w:rPr>
            <w:rFonts w:ascii="Times New Roman" w:hAnsi="Times New Roman" w:cs="Times New Roman"/>
            <w:sz w:val="28"/>
            <w:szCs w:val="28"/>
          </w:rPr>
          <w:t>ч. 3 ст. 73</w:t>
        </w:r>
      </w:hyperlink>
      <w:r w:rsidRPr="00BA7430">
        <w:rPr>
          <w:rFonts w:ascii="Times New Roman" w:hAnsi="Times New Roman" w:cs="Times New Roman"/>
          <w:sz w:val="28"/>
          <w:szCs w:val="28"/>
        </w:rPr>
        <w:t xml:space="preserve"> Закона о контрактной системе.</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Отклонение заявок на участие в запросе котировок по иным основаниям не допускается.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9" w:history="1">
        <w:r w:rsidRPr="00BA7430">
          <w:rPr>
            <w:rFonts w:ascii="Times New Roman" w:hAnsi="Times New Roman" w:cs="Times New Roman"/>
            <w:sz w:val="28"/>
            <w:szCs w:val="28"/>
          </w:rPr>
          <w:t>Закона</w:t>
        </w:r>
      </w:hyperlink>
      <w:r w:rsidRPr="00BA7430">
        <w:rPr>
          <w:rFonts w:ascii="Times New Roman" w:hAnsi="Times New Roman" w:cs="Times New Roman"/>
          <w:sz w:val="28"/>
          <w:szCs w:val="28"/>
        </w:rPr>
        <w:t xml:space="preserve"> о контрактной</w:t>
      </w:r>
      <w:r w:rsidRPr="00ED038F">
        <w:rPr>
          <w:rFonts w:ascii="Times New Roman" w:hAnsi="Times New Roman" w:cs="Times New Roman"/>
          <w:sz w:val="28"/>
          <w:szCs w:val="28"/>
        </w:rPr>
        <w:t xml:space="preserve"> системе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4.6.7. В случае</w:t>
      </w:r>
      <w:r>
        <w:rPr>
          <w:rFonts w:ascii="Times New Roman" w:hAnsi="Times New Roman" w:cs="Times New Roman"/>
          <w:sz w:val="28"/>
          <w:szCs w:val="28"/>
        </w:rPr>
        <w:t>,</w:t>
      </w:r>
      <w:r w:rsidRPr="00ED038F">
        <w:rPr>
          <w:rFonts w:ascii="Times New Roman" w:hAnsi="Times New Roman" w:cs="Times New Roman"/>
          <w:sz w:val="28"/>
          <w:szCs w:val="28"/>
        </w:rPr>
        <w:t xml:space="preserve">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4.6.8. При осуществлении процедуры определения поставщика (подрядчика, исполнителя) путем запроса котировок </w:t>
      </w:r>
      <w:r w:rsidRPr="00BA7430">
        <w:rPr>
          <w:rFonts w:ascii="Times New Roman" w:hAnsi="Times New Roman" w:cs="Times New Roman"/>
          <w:sz w:val="28"/>
          <w:szCs w:val="28"/>
        </w:rPr>
        <w:t xml:space="preserve">Единая комиссия также выполняет иные действия в соответствии с положениями </w:t>
      </w:r>
      <w:hyperlink r:id="rId10" w:history="1">
        <w:r w:rsidRPr="00BA7430">
          <w:rPr>
            <w:rFonts w:ascii="Times New Roman" w:hAnsi="Times New Roman" w:cs="Times New Roman"/>
            <w:sz w:val="28"/>
            <w:szCs w:val="28"/>
          </w:rPr>
          <w:t>Закона</w:t>
        </w:r>
      </w:hyperlink>
      <w:r w:rsidRPr="00BA7430">
        <w:rPr>
          <w:rFonts w:ascii="Times New Roman" w:hAnsi="Times New Roman" w:cs="Times New Roman"/>
          <w:sz w:val="28"/>
          <w:szCs w:val="28"/>
        </w:rPr>
        <w:t xml:space="preserve"> о контрактной системе.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4.7. </w:t>
      </w:r>
      <w:r w:rsidRPr="00ED038F">
        <w:rPr>
          <w:rFonts w:ascii="Times New Roman" w:hAnsi="Times New Roman" w:cs="Times New Roman"/>
          <w:b/>
          <w:bCs/>
          <w:sz w:val="28"/>
          <w:szCs w:val="28"/>
        </w:rPr>
        <w:t>Запрос предложений.</w:t>
      </w:r>
      <w:r w:rsidRPr="00ED038F">
        <w:rPr>
          <w:rFonts w:ascii="Times New Roman" w:hAnsi="Times New Roman" w:cs="Times New Roman"/>
          <w:sz w:val="28"/>
          <w:szCs w:val="28"/>
        </w:rP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4.7.2.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4.7.3.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621059" w:rsidRPr="00ED038F" w:rsidRDefault="00621059" w:rsidP="00D75E5C">
      <w:pPr>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r w:rsidRPr="00D75E5C">
        <w:rPr>
          <w:rFonts w:ascii="Times New Roman" w:hAnsi="Times New Roman" w:cs="Times New Roman"/>
          <w:sz w:val="28"/>
          <w:szCs w:val="28"/>
        </w:rPr>
        <w:t xml:space="preserve"> </w:t>
      </w:r>
      <w:r>
        <w:rPr>
          <w:rFonts w:ascii="Times New Roman" w:hAnsi="Times New Roman" w:cs="Times New Roman"/>
          <w:sz w:val="28"/>
          <w:szCs w:val="28"/>
        </w:rPr>
        <w:t>В этом случае окончательными предложениями признаются поданные заявки на участие в запросе предложений.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4.7.4.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621059" w:rsidRPr="00ED038F" w:rsidRDefault="00621059" w:rsidP="00D75E5C">
      <w:pPr>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4.7.5. </w:t>
      </w:r>
      <w:r>
        <w:rPr>
          <w:rFonts w:ascii="Times New Roman" w:hAnsi="Times New Roman" w:cs="Times New Roman"/>
          <w:sz w:val="28"/>
          <w:szCs w:val="28"/>
        </w:rPr>
        <w:t xml:space="preserve">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w:t>
      </w:r>
      <w:r w:rsidRPr="00ED038F">
        <w:rPr>
          <w:rFonts w:ascii="Times New Roman" w:hAnsi="Times New Roman" w:cs="Times New Roman"/>
          <w:sz w:val="28"/>
          <w:szCs w:val="28"/>
        </w:rPr>
        <w:t>В случае</w:t>
      </w:r>
      <w:r>
        <w:rPr>
          <w:rFonts w:ascii="Times New Roman" w:hAnsi="Times New Roman" w:cs="Times New Roman"/>
          <w:sz w:val="28"/>
          <w:szCs w:val="28"/>
        </w:rPr>
        <w:t>,</w:t>
      </w:r>
      <w:r w:rsidRPr="00ED038F">
        <w:rPr>
          <w:rFonts w:ascii="Times New Roman" w:hAnsi="Times New Roman" w:cs="Times New Roman"/>
          <w:sz w:val="28"/>
          <w:szCs w:val="28"/>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621059" w:rsidRPr="00BA7430"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4.7.7. При осуществлении процедуры определения поставщика (подрядчика, исполнителя) путем запроса </w:t>
      </w:r>
      <w:r w:rsidRPr="00BA7430">
        <w:rPr>
          <w:rFonts w:ascii="Times New Roman" w:hAnsi="Times New Roman" w:cs="Times New Roman"/>
          <w:sz w:val="28"/>
          <w:szCs w:val="28"/>
        </w:rPr>
        <w:t xml:space="preserve">предложений Единая комиссия также выполняет иные действия в соответствии с положениями </w:t>
      </w:r>
      <w:hyperlink r:id="rId11" w:history="1">
        <w:r w:rsidRPr="00BA7430">
          <w:rPr>
            <w:rFonts w:ascii="Times New Roman" w:hAnsi="Times New Roman" w:cs="Times New Roman"/>
            <w:sz w:val="28"/>
            <w:szCs w:val="28"/>
          </w:rPr>
          <w:t>Закона</w:t>
        </w:r>
      </w:hyperlink>
      <w:r w:rsidRPr="00BA7430">
        <w:rPr>
          <w:rFonts w:ascii="Times New Roman" w:hAnsi="Times New Roman" w:cs="Times New Roman"/>
          <w:sz w:val="28"/>
          <w:szCs w:val="28"/>
        </w:rPr>
        <w:t xml:space="preserve"> о контрактной системе.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Default="00621059" w:rsidP="00ED038F">
      <w:pPr>
        <w:widowControl w:val="0"/>
        <w:autoSpaceDE w:val="0"/>
        <w:autoSpaceDN w:val="0"/>
        <w:adjustRightInd w:val="0"/>
        <w:spacing w:before="0" w:beforeAutospacing="0" w:after="0" w:afterAutospacing="0"/>
        <w:jc w:val="center"/>
        <w:outlineLvl w:val="0"/>
        <w:rPr>
          <w:rFonts w:ascii="Times New Roman" w:hAnsi="Times New Roman" w:cs="Times New Roman"/>
          <w:b/>
          <w:bCs/>
          <w:sz w:val="28"/>
          <w:szCs w:val="28"/>
        </w:rPr>
      </w:pPr>
      <w:bookmarkStart w:id="8" w:name="Par155"/>
      <w:bookmarkEnd w:id="8"/>
    </w:p>
    <w:p w:rsidR="00621059" w:rsidRPr="00ED038F" w:rsidRDefault="00621059" w:rsidP="00ED038F">
      <w:pPr>
        <w:widowControl w:val="0"/>
        <w:autoSpaceDE w:val="0"/>
        <w:autoSpaceDN w:val="0"/>
        <w:adjustRightInd w:val="0"/>
        <w:spacing w:before="0" w:beforeAutospacing="0" w:after="0" w:afterAutospacing="0"/>
        <w:jc w:val="center"/>
        <w:outlineLvl w:val="0"/>
        <w:rPr>
          <w:rFonts w:ascii="Times New Roman" w:hAnsi="Times New Roman" w:cs="Times New Roman"/>
          <w:sz w:val="28"/>
          <w:szCs w:val="28"/>
        </w:rPr>
      </w:pPr>
      <w:r w:rsidRPr="00ED038F">
        <w:rPr>
          <w:rFonts w:ascii="Times New Roman" w:hAnsi="Times New Roman" w:cs="Times New Roman"/>
          <w:b/>
          <w:bCs/>
          <w:sz w:val="28"/>
          <w:szCs w:val="28"/>
        </w:rPr>
        <w:t>5. Порядок создания и работы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секретарь и члены Единой комиссии утверждаются </w:t>
      </w:r>
      <w:r>
        <w:rPr>
          <w:rFonts w:ascii="Times New Roman" w:hAnsi="Times New Roman" w:cs="Times New Roman"/>
          <w:sz w:val="28"/>
          <w:szCs w:val="28"/>
        </w:rPr>
        <w:t>постановлением</w:t>
      </w:r>
      <w:r w:rsidRPr="00ED038F">
        <w:rPr>
          <w:rFonts w:ascii="Times New Roman" w:hAnsi="Times New Roman" w:cs="Times New Roman"/>
          <w:sz w:val="28"/>
          <w:szCs w:val="28"/>
        </w:rPr>
        <w:t xml:space="preserve"> заказчика.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Число членов Единой комиссии должно быть не менее чем пять человек</w:t>
      </w:r>
      <w:r>
        <w:rPr>
          <w:rFonts w:ascii="Times New Roman" w:hAnsi="Times New Roman" w:cs="Times New Roman"/>
          <w:sz w:val="28"/>
          <w:szCs w:val="28"/>
        </w:rPr>
        <w:t>.</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5.5. 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5.6. Замена члена комиссии допускается только по решению заказчика.</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5.9. Члены Единой комиссии вправе: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5.9.2. Выступать по вопросам повестки дня на заседаниях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5.10. Члены Единой комиссии обязаны:</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5.10.2. Принимать решения в пределах своей компетенции.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BA7430">
        <w:rPr>
          <w:rFonts w:ascii="Times New Roman" w:hAnsi="Times New Roman" w:cs="Times New Roman"/>
          <w:sz w:val="28"/>
          <w:szCs w:val="28"/>
        </w:rPr>
        <w:t xml:space="preserve">5.11. Решение Единой комиссии, принятое в нарушение требований </w:t>
      </w:r>
      <w:hyperlink r:id="rId12" w:history="1">
        <w:r w:rsidRPr="00BA7430">
          <w:rPr>
            <w:rFonts w:ascii="Times New Roman" w:hAnsi="Times New Roman" w:cs="Times New Roman"/>
            <w:sz w:val="28"/>
            <w:szCs w:val="28"/>
          </w:rPr>
          <w:t>Закона</w:t>
        </w:r>
      </w:hyperlink>
      <w:r w:rsidRPr="00BA7430">
        <w:rPr>
          <w:rFonts w:ascii="Times New Roman" w:hAnsi="Times New Roman" w:cs="Times New Roman"/>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w:t>
      </w:r>
      <w:r w:rsidRPr="00ED038F">
        <w:rPr>
          <w:rFonts w:ascii="Times New Roman" w:hAnsi="Times New Roman" w:cs="Times New Roman"/>
          <w:sz w:val="28"/>
          <w:szCs w:val="28"/>
        </w:rPr>
        <w:t xml:space="preserve"> системе, и признано недействительным по решению контрольного органа в сфере закупок.</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5.12. Председатель Единой комиссии либо лицо, его замещающее:</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5.12.1. Осуществляет общее руководство работой Единой комиссии и обеспечивает выполнение настоящего Положения.</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5.12.2. Объявляет заседание правомочным или выносит решение о его переносе из-за отсутствия необходимого количества членов.</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5.12.3. Открывает и ведет заседания Единой комиссии, объявляет перерывы.</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5.12.4. В случае необходимости выносит на обсуждение Единой комиссии вопрос о привлечении к работе экспертов.</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5.12.5. Подписывает протоколы, составленные в ходе работы Единой комиссии.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5.14.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r w:rsidRPr="00ED038F">
        <w:rPr>
          <w:rFonts w:ascii="Times New Roman" w:hAnsi="Times New Roman" w:cs="Times New Roman"/>
          <w:sz w:val="28"/>
          <w:szCs w:val="28"/>
        </w:rPr>
        <w:t>5.15.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widowControl w:val="0"/>
        <w:autoSpaceDE w:val="0"/>
        <w:autoSpaceDN w:val="0"/>
        <w:adjustRightInd w:val="0"/>
        <w:spacing w:before="0" w:beforeAutospacing="0" w:after="0" w:afterAutospacing="0"/>
        <w:ind w:firstLine="540"/>
        <w:rPr>
          <w:rFonts w:ascii="Times New Roman" w:hAnsi="Times New Roman" w:cs="Times New Roman"/>
          <w:sz w:val="28"/>
          <w:szCs w:val="28"/>
        </w:rPr>
      </w:pPr>
    </w:p>
    <w:p w:rsidR="00621059" w:rsidRPr="00ED038F" w:rsidRDefault="00621059" w:rsidP="00ED038F">
      <w:pPr>
        <w:spacing w:before="0" w:beforeAutospacing="0" w:after="0" w:afterAutospacing="0"/>
        <w:rPr>
          <w:rFonts w:ascii="Times New Roman" w:hAnsi="Times New Roman" w:cs="Times New Roman"/>
          <w:sz w:val="28"/>
          <w:szCs w:val="28"/>
        </w:rPr>
      </w:pPr>
    </w:p>
    <w:sectPr w:rsidR="00621059" w:rsidRPr="00ED038F" w:rsidSect="00E92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65F"/>
    <w:rsid w:val="0000709D"/>
    <w:rsid w:val="00014629"/>
    <w:rsid w:val="00023FFA"/>
    <w:rsid w:val="0003007E"/>
    <w:rsid w:val="00041D36"/>
    <w:rsid w:val="00042ADD"/>
    <w:rsid w:val="000516C0"/>
    <w:rsid w:val="0006118B"/>
    <w:rsid w:val="00062A4F"/>
    <w:rsid w:val="00063820"/>
    <w:rsid w:val="000643B7"/>
    <w:rsid w:val="00065165"/>
    <w:rsid w:val="00071ABA"/>
    <w:rsid w:val="00071F6A"/>
    <w:rsid w:val="000856C8"/>
    <w:rsid w:val="000868ED"/>
    <w:rsid w:val="00095173"/>
    <w:rsid w:val="000970C5"/>
    <w:rsid w:val="00097A86"/>
    <w:rsid w:val="000A00D1"/>
    <w:rsid w:val="000B154E"/>
    <w:rsid w:val="000B3487"/>
    <w:rsid w:val="000C2680"/>
    <w:rsid w:val="000D4D05"/>
    <w:rsid w:val="000E49F6"/>
    <w:rsid w:val="000F5A8B"/>
    <w:rsid w:val="000F7FF9"/>
    <w:rsid w:val="00102134"/>
    <w:rsid w:val="00120095"/>
    <w:rsid w:val="00137055"/>
    <w:rsid w:val="00147441"/>
    <w:rsid w:val="00154CEC"/>
    <w:rsid w:val="00156169"/>
    <w:rsid w:val="0017783A"/>
    <w:rsid w:val="00185204"/>
    <w:rsid w:val="00192D1C"/>
    <w:rsid w:val="001A15B9"/>
    <w:rsid w:val="001C3984"/>
    <w:rsid w:val="001C49BE"/>
    <w:rsid w:val="001D0792"/>
    <w:rsid w:val="001D7206"/>
    <w:rsid w:val="001F026B"/>
    <w:rsid w:val="002053A3"/>
    <w:rsid w:val="00206380"/>
    <w:rsid w:val="00215204"/>
    <w:rsid w:val="0022159A"/>
    <w:rsid w:val="0023662D"/>
    <w:rsid w:val="0023678C"/>
    <w:rsid w:val="00243C7B"/>
    <w:rsid w:val="00243F14"/>
    <w:rsid w:val="00262080"/>
    <w:rsid w:val="00272CA4"/>
    <w:rsid w:val="0027665F"/>
    <w:rsid w:val="002813F0"/>
    <w:rsid w:val="00285366"/>
    <w:rsid w:val="00292AE9"/>
    <w:rsid w:val="002A4CA3"/>
    <w:rsid w:val="002B3FF3"/>
    <w:rsid w:val="002B4F9D"/>
    <w:rsid w:val="002E4E62"/>
    <w:rsid w:val="002F06DE"/>
    <w:rsid w:val="002F6E35"/>
    <w:rsid w:val="00315AE7"/>
    <w:rsid w:val="00321FB5"/>
    <w:rsid w:val="003405D9"/>
    <w:rsid w:val="00345C42"/>
    <w:rsid w:val="00352A11"/>
    <w:rsid w:val="003627C6"/>
    <w:rsid w:val="00366896"/>
    <w:rsid w:val="00392C99"/>
    <w:rsid w:val="00396940"/>
    <w:rsid w:val="003A3E70"/>
    <w:rsid w:val="003A3E8A"/>
    <w:rsid w:val="003A51AD"/>
    <w:rsid w:val="003B095A"/>
    <w:rsid w:val="003C3169"/>
    <w:rsid w:val="003F1173"/>
    <w:rsid w:val="003F5F64"/>
    <w:rsid w:val="004024F1"/>
    <w:rsid w:val="0040618C"/>
    <w:rsid w:val="00411118"/>
    <w:rsid w:val="00414FED"/>
    <w:rsid w:val="0041525D"/>
    <w:rsid w:val="00415AE7"/>
    <w:rsid w:val="00433EAD"/>
    <w:rsid w:val="00442DC2"/>
    <w:rsid w:val="0044496A"/>
    <w:rsid w:val="00455632"/>
    <w:rsid w:val="00464F93"/>
    <w:rsid w:val="004740E5"/>
    <w:rsid w:val="004818AB"/>
    <w:rsid w:val="00483D07"/>
    <w:rsid w:val="004923F7"/>
    <w:rsid w:val="004934D3"/>
    <w:rsid w:val="004964B9"/>
    <w:rsid w:val="004972C3"/>
    <w:rsid w:val="004A1203"/>
    <w:rsid w:val="004A34BC"/>
    <w:rsid w:val="004B29D7"/>
    <w:rsid w:val="004B2C64"/>
    <w:rsid w:val="004C1ECA"/>
    <w:rsid w:val="004D0DA5"/>
    <w:rsid w:val="004D160F"/>
    <w:rsid w:val="004D2FF9"/>
    <w:rsid w:val="004E2920"/>
    <w:rsid w:val="004E421C"/>
    <w:rsid w:val="00500B2E"/>
    <w:rsid w:val="00517610"/>
    <w:rsid w:val="0052209B"/>
    <w:rsid w:val="005265F8"/>
    <w:rsid w:val="00531610"/>
    <w:rsid w:val="00552B72"/>
    <w:rsid w:val="00556A37"/>
    <w:rsid w:val="0055716F"/>
    <w:rsid w:val="005720A4"/>
    <w:rsid w:val="00582598"/>
    <w:rsid w:val="005828D5"/>
    <w:rsid w:val="00587DF5"/>
    <w:rsid w:val="005A2D40"/>
    <w:rsid w:val="005B16AF"/>
    <w:rsid w:val="005B78A4"/>
    <w:rsid w:val="005C10BE"/>
    <w:rsid w:val="005C7AA8"/>
    <w:rsid w:val="005E1A31"/>
    <w:rsid w:val="00601A5D"/>
    <w:rsid w:val="00613FD7"/>
    <w:rsid w:val="006146D0"/>
    <w:rsid w:val="006152C0"/>
    <w:rsid w:val="006160C3"/>
    <w:rsid w:val="006203CC"/>
    <w:rsid w:val="00621059"/>
    <w:rsid w:val="00637BFC"/>
    <w:rsid w:val="00643A6E"/>
    <w:rsid w:val="00655E5C"/>
    <w:rsid w:val="006561BA"/>
    <w:rsid w:val="00662040"/>
    <w:rsid w:val="00664DF2"/>
    <w:rsid w:val="006665E1"/>
    <w:rsid w:val="006733B5"/>
    <w:rsid w:val="00680294"/>
    <w:rsid w:val="006811EC"/>
    <w:rsid w:val="006A2AFF"/>
    <w:rsid w:val="006A65E1"/>
    <w:rsid w:val="006A7C16"/>
    <w:rsid w:val="006B46FE"/>
    <w:rsid w:val="006C4F3D"/>
    <w:rsid w:val="006E4A49"/>
    <w:rsid w:val="00702019"/>
    <w:rsid w:val="007070B0"/>
    <w:rsid w:val="007101AA"/>
    <w:rsid w:val="00711225"/>
    <w:rsid w:val="0071786D"/>
    <w:rsid w:val="00723451"/>
    <w:rsid w:val="00723503"/>
    <w:rsid w:val="0072564A"/>
    <w:rsid w:val="00732D92"/>
    <w:rsid w:val="007415FB"/>
    <w:rsid w:val="00763B0F"/>
    <w:rsid w:val="00784718"/>
    <w:rsid w:val="00795419"/>
    <w:rsid w:val="007A7F2B"/>
    <w:rsid w:val="007B67DD"/>
    <w:rsid w:val="007C4587"/>
    <w:rsid w:val="007D240E"/>
    <w:rsid w:val="007E43F4"/>
    <w:rsid w:val="007E7648"/>
    <w:rsid w:val="007F1277"/>
    <w:rsid w:val="007F5016"/>
    <w:rsid w:val="008040A7"/>
    <w:rsid w:val="0080474D"/>
    <w:rsid w:val="008049DF"/>
    <w:rsid w:val="00821E73"/>
    <w:rsid w:val="008227BF"/>
    <w:rsid w:val="00846025"/>
    <w:rsid w:val="0085015C"/>
    <w:rsid w:val="00855E77"/>
    <w:rsid w:val="0086637C"/>
    <w:rsid w:val="008670EA"/>
    <w:rsid w:val="008716ED"/>
    <w:rsid w:val="00874C51"/>
    <w:rsid w:val="008837D5"/>
    <w:rsid w:val="00886F60"/>
    <w:rsid w:val="00895326"/>
    <w:rsid w:val="008A3976"/>
    <w:rsid w:val="008B445F"/>
    <w:rsid w:val="008C6512"/>
    <w:rsid w:val="008D08CE"/>
    <w:rsid w:val="008F0088"/>
    <w:rsid w:val="008F1AD4"/>
    <w:rsid w:val="008F5F3D"/>
    <w:rsid w:val="008F785F"/>
    <w:rsid w:val="00907D04"/>
    <w:rsid w:val="00913BA1"/>
    <w:rsid w:val="00916383"/>
    <w:rsid w:val="00921B09"/>
    <w:rsid w:val="00923D0D"/>
    <w:rsid w:val="00924759"/>
    <w:rsid w:val="00926624"/>
    <w:rsid w:val="0092667D"/>
    <w:rsid w:val="00932194"/>
    <w:rsid w:val="009545E6"/>
    <w:rsid w:val="009659C5"/>
    <w:rsid w:val="00967903"/>
    <w:rsid w:val="0097138B"/>
    <w:rsid w:val="00991031"/>
    <w:rsid w:val="009C65A6"/>
    <w:rsid w:val="009D77E5"/>
    <w:rsid w:val="009E35DC"/>
    <w:rsid w:val="009F243C"/>
    <w:rsid w:val="009F77ED"/>
    <w:rsid w:val="00A012DB"/>
    <w:rsid w:val="00A058F3"/>
    <w:rsid w:val="00A067C5"/>
    <w:rsid w:val="00A06844"/>
    <w:rsid w:val="00A17E32"/>
    <w:rsid w:val="00A22DFA"/>
    <w:rsid w:val="00A35506"/>
    <w:rsid w:val="00A362B4"/>
    <w:rsid w:val="00A57E8E"/>
    <w:rsid w:val="00A6533E"/>
    <w:rsid w:val="00A76045"/>
    <w:rsid w:val="00A76BA8"/>
    <w:rsid w:val="00A77380"/>
    <w:rsid w:val="00A77834"/>
    <w:rsid w:val="00AA1517"/>
    <w:rsid w:val="00AA3F2A"/>
    <w:rsid w:val="00AA4826"/>
    <w:rsid w:val="00AA6D4F"/>
    <w:rsid w:val="00AB1286"/>
    <w:rsid w:val="00AB3F17"/>
    <w:rsid w:val="00AB7011"/>
    <w:rsid w:val="00AD1E24"/>
    <w:rsid w:val="00AD4155"/>
    <w:rsid w:val="00AD56D6"/>
    <w:rsid w:val="00AE1EC3"/>
    <w:rsid w:val="00AE3934"/>
    <w:rsid w:val="00AE511C"/>
    <w:rsid w:val="00AF6002"/>
    <w:rsid w:val="00AF7264"/>
    <w:rsid w:val="00B11287"/>
    <w:rsid w:val="00B1656F"/>
    <w:rsid w:val="00B3137E"/>
    <w:rsid w:val="00B42A3A"/>
    <w:rsid w:val="00B42E26"/>
    <w:rsid w:val="00B60554"/>
    <w:rsid w:val="00B661AE"/>
    <w:rsid w:val="00BA3DC6"/>
    <w:rsid w:val="00BA7430"/>
    <w:rsid w:val="00BB6C60"/>
    <w:rsid w:val="00BC2643"/>
    <w:rsid w:val="00BC5388"/>
    <w:rsid w:val="00BD2F27"/>
    <w:rsid w:val="00BD3D2B"/>
    <w:rsid w:val="00BD4F87"/>
    <w:rsid w:val="00BF08B2"/>
    <w:rsid w:val="00C047EE"/>
    <w:rsid w:val="00C22C04"/>
    <w:rsid w:val="00C24CFD"/>
    <w:rsid w:val="00C326E6"/>
    <w:rsid w:val="00C41304"/>
    <w:rsid w:val="00C6385E"/>
    <w:rsid w:val="00C72E8B"/>
    <w:rsid w:val="00CA1FEA"/>
    <w:rsid w:val="00CB5A2F"/>
    <w:rsid w:val="00CB752A"/>
    <w:rsid w:val="00CB771C"/>
    <w:rsid w:val="00CD5F62"/>
    <w:rsid w:val="00CE1A6E"/>
    <w:rsid w:val="00CE3487"/>
    <w:rsid w:val="00CE6E86"/>
    <w:rsid w:val="00CF20E8"/>
    <w:rsid w:val="00D0016B"/>
    <w:rsid w:val="00D008B1"/>
    <w:rsid w:val="00D043A2"/>
    <w:rsid w:val="00D11CB9"/>
    <w:rsid w:val="00D163F6"/>
    <w:rsid w:val="00D176CE"/>
    <w:rsid w:val="00D3243D"/>
    <w:rsid w:val="00D354BF"/>
    <w:rsid w:val="00D47265"/>
    <w:rsid w:val="00D50CC7"/>
    <w:rsid w:val="00D54AB3"/>
    <w:rsid w:val="00D55CF5"/>
    <w:rsid w:val="00D624FE"/>
    <w:rsid w:val="00D63CA5"/>
    <w:rsid w:val="00D64269"/>
    <w:rsid w:val="00D75E5C"/>
    <w:rsid w:val="00DA5FB6"/>
    <w:rsid w:val="00DA77D6"/>
    <w:rsid w:val="00DC56A9"/>
    <w:rsid w:val="00DD5DB6"/>
    <w:rsid w:val="00DE61DA"/>
    <w:rsid w:val="00DF0A22"/>
    <w:rsid w:val="00DF3167"/>
    <w:rsid w:val="00DF6CD6"/>
    <w:rsid w:val="00E16826"/>
    <w:rsid w:val="00E23F47"/>
    <w:rsid w:val="00E37CFA"/>
    <w:rsid w:val="00E42309"/>
    <w:rsid w:val="00E60DBC"/>
    <w:rsid w:val="00E76094"/>
    <w:rsid w:val="00E9235E"/>
    <w:rsid w:val="00EA28D8"/>
    <w:rsid w:val="00EB0EBE"/>
    <w:rsid w:val="00EB4E77"/>
    <w:rsid w:val="00EB66DD"/>
    <w:rsid w:val="00ED038F"/>
    <w:rsid w:val="00ED7EBD"/>
    <w:rsid w:val="00F04A95"/>
    <w:rsid w:val="00F04F63"/>
    <w:rsid w:val="00F173ED"/>
    <w:rsid w:val="00F2492E"/>
    <w:rsid w:val="00F60D37"/>
    <w:rsid w:val="00F82771"/>
    <w:rsid w:val="00F903AD"/>
    <w:rsid w:val="00F9234E"/>
    <w:rsid w:val="00FA5113"/>
    <w:rsid w:val="00FB6217"/>
    <w:rsid w:val="00FB72D2"/>
    <w:rsid w:val="00FD1BC8"/>
    <w:rsid w:val="00FD5B2F"/>
    <w:rsid w:val="00FD7CA0"/>
    <w:rsid w:val="00FF2589"/>
    <w:rsid w:val="00FF35ED"/>
    <w:rsid w:val="00FF5015"/>
    <w:rsid w:val="00FF71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E7"/>
    <w:pPr>
      <w:spacing w:before="100" w:beforeAutospacing="1" w:after="100" w:afterAutospacing="1"/>
      <w:ind w:firstLine="567"/>
      <w:jc w:val="both"/>
    </w:pPr>
    <w:rPr>
      <w:rFonts w:cs="Calibri"/>
      <w:lang w:eastAsia="en-US"/>
    </w:rPr>
  </w:style>
  <w:style w:type="paragraph" w:styleId="Heading1">
    <w:name w:val="heading 1"/>
    <w:basedOn w:val="Normal"/>
    <w:next w:val="Normal"/>
    <w:link w:val="Heading1Char"/>
    <w:uiPriority w:val="99"/>
    <w:qFormat/>
    <w:rsid w:val="00ED038F"/>
    <w:pPr>
      <w:keepNext/>
      <w:tabs>
        <w:tab w:val="num" w:pos="0"/>
      </w:tabs>
      <w:suppressAutoHyphens/>
      <w:spacing w:before="240" w:beforeAutospacing="0" w:after="60" w:afterAutospacing="0"/>
      <w:ind w:firstLine="0"/>
      <w:jc w:val="left"/>
      <w:outlineLvl w:val="0"/>
    </w:pPr>
    <w:rPr>
      <w:rFonts w:ascii="Arial" w:eastAsia="Times New Roman" w:hAnsi="Arial" w:cs="Arial"/>
      <w:b/>
      <w:bCs/>
      <w:kern w:val="1"/>
      <w:sz w:val="32"/>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038F"/>
    <w:rPr>
      <w:rFonts w:ascii="Arial" w:hAnsi="Arial" w:cs="Arial"/>
      <w:b/>
      <w:bCs/>
      <w:kern w:val="1"/>
      <w:sz w:val="32"/>
      <w:szCs w:val="32"/>
      <w:lang w:eastAsia="ar-SA" w:bidi="ar-SA"/>
    </w:rPr>
  </w:style>
  <w:style w:type="paragraph" w:customStyle="1" w:styleId="21">
    <w:name w:val="Основной текст с отступом 21"/>
    <w:basedOn w:val="Normal"/>
    <w:uiPriority w:val="99"/>
    <w:rsid w:val="00ED038F"/>
    <w:pPr>
      <w:suppressAutoHyphens/>
      <w:spacing w:before="0" w:beforeAutospacing="0" w:after="0" w:afterAutospacing="0"/>
      <w:ind w:left="6237" w:firstLine="0"/>
      <w:jc w:val="center"/>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D010B898CE5B21755CB143B2AFCBC79D0DFDAEEBFCBC7D4D060D7983FCDA91D3B56FA35572B9DfBG9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CAD010B898CE5B21755CB143B2AFCBC79D0DFDAEEBFCBC7D4D060D798f3GFN" TargetMode="External"/><Relationship Id="rId12" Type="http://schemas.openxmlformats.org/officeDocument/2006/relationships/hyperlink" Target="consultantplus://offline/ref=1CAD010B898CE5B21755CB143B2AFCBC79D0DFDAEEBFCBC7D4D060D798f3G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CAD010B898CE5B21755CB143B2AFCBC79D0DFDAEEBFCBC7D4D060D798f3GFN" TargetMode="External"/><Relationship Id="rId11" Type="http://schemas.openxmlformats.org/officeDocument/2006/relationships/hyperlink" Target="consultantplus://offline/ref=1CAD010B898CE5B21755CB143B2AFCBC79D0DFDAEEBFCBC7D4D060D798f3GFN" TargetMode="External"/><Relationship Id="rId5" Type="http://schemas.openxmlformats.org/officeDocument/2006/relationships/hyperlink" Target="consultantplus://offline/ref=1CAD010B898CE5B21755CB143B2AFCBC79D0DFDAEEBFCBC7D4D060D7983FCDA91D3B56FA3557259DfBGAN" TargetMode="External"/><Relationship Id="rId10" Type="http://schemas.openxmlformats.org/officeDocument/2006/relationships/hyperlink" Target="consultantplus://offline/ref=1CAD010B898CE5B21755CB143B2AFCBC79D0DFDAEEBFCBC7D4D060D798f3GFN" TargetMode="External"/><Relationship Id="rId4" Type="http://schemas.openxmlformats.org/officeDocument/2006/relationships/webSettings" Target="webSettings.xml"/><Relationship Id="rId9" Type="http://schemas.openxmlformats.org/officeDocument/2006/relationships/hyperlink" Target="consultantplus://offline/ref=1CAD010B898CE5B21755CB143B2AFCBC79D0DFDAEEBFCBC7D4D060D798f3GF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303</TotalTime>
  <Pages>19</Pages>
  <Words>7674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ввв</dc:creator>
  <cp:keywords/>
  <dc:description/>
  <cp:lastModifiedBy>Люба</cp:lastModifiedBy>
  <cp:revision>14</cp:revision>
  <cp:lastPrinted>2014-06-18T07:32:00Z</cp:lastPrinted>
  <dcterms:created xsi:type="dcterms:W3CDTF">2014-01-13T13:06:00Z</dcterms:created>
  <dcterms:modified xsi:type="dcterms:W3CDTF">2014-06-18T07:35:00Z</dcterms:modified>
</cp:coreProperties>
</file>